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58EA" w14:textId="77777777" w:rsidR="003F5581" w:rsidRDefault="003F5581" w:rsidP="00C67CC5">
      <w:pPr>
        <w:spacing w:after="0" w:line="240" w:lineRule="auto"/>
      </w:pPr>
      <w:r>
        <w:t>WASHINGTON ASSISTIVE TECHNOLOGY ACT PROGRAM (</w:t>
      </w:r>
      <w:r w:rsidR="00C67CC5">
        <w:t>WATAP</w:t>
      </w:r>
      <w:r>
        <w:t>)</w:t>
      </w:r>
      <w:r w:rsidR="00C67CC5">
        <w:t xml:space="preserve"> </w:t>
      </w:r>
    </w:p>
    <w:p w14:paraId="7CFBCAB7" w14:textId="77777777" w:rsidR="00C67CC5" w:rsidRDefault="00C67CC5" w:rsidP="00C67CC5">
      <w:pPr>
        <w:spacing w:after="0" w:line="240" w:lineRule="auto"/>
      </w:pPr>
      <w:r>
        <w:t>A</w:t>
      </w:r>
      <w:r w:rsidR="003F5581">
        <w:t>DVISORY</w:t>
      </w:r>
      <w:r>
        <w:t xml:space="preserve"> C</w:t>
      </w:r>
      <w:r w:rsidR="003F5581">
        <w:t>OUNCIL</w:t>
      </w:r>
      <w:r>
        <w:t xml:space="preserve"> </w:t>
      </w:r>
      <w:r w:rsidR="003F5581">
        <w:t>GUIDELINES</w:t>
      </w:r>
    </w:p>
    <w:p w14:paraId="629CDA25" w14:textId="77777777" w:rsidR="00C67CC5" w:rsidRDefault="00C67CC5" w:rsidP="00C67CC5">
      <w:pPr>
        <w:spacing w:after="0" w:line="240" w:lineRule="auto"/>
      </w:pPr>
    </w:p>
    <w:p w14:paraId="3669AD76" w14:textId="77777777" w:rsidR="003F5581" w:rsidRDefault="003F5581" w:rsidP="00C67CC5">
      <w:pPr>
        <w:spacing w:after="0" w:line="240" w:lineRule="auto"/>
      </w:pPr>
      <w:r>
        <w:t>Council Mission:</w:t>
      </w:r>
    </w:p>
    <w:p w14:paraId="0F30508D" w14:textId="77777777" w:rsidR="00FA5813" w:rsidRDefault="00C67CC5" w:rsidP="00FE047B">
      <w:r>
        <w:t xml:space="preserve">It is WATAP’s mission to </w:t>
      </w:r>
      <w:r w:rsidR="00FE047B" w:rsidRPr="00211F56">
        <w:rPr>
          <w:rFonts w:cs="Calibri"/>
        </w:rPr>
        <w:t>promote assistive technology to enhance independence for Washington resident</w:t>
      </w:r>
      <w:r w:rsidR="003F5581">
        <w:rPr>
          <w:rFonts w:cs="Calibri"/>
        </w:rPr>
        <w:t>s</w:t>
      </w:r>
      <w:r w:rsidR="00FA5813">
        <w:rPr>
          <w:rFonts w:cs="Calibri"/>
        </w:rPr>
        <w:t xml:space="preserve"> </w:t>
      </w:r>
      <w:r w:rsidR="00FE047B" w:rsidRPr="00211F56">
        <w:rPr>
          <w:rFonts w:cs="Calibri"/>
        </w:rPr>
        <w:t>with</w:t>
      </w:r>
      <w:r w:rsidR="00FA5813">
        <w:rPr>
          <w:rFonts w:cs="Calibri"/>
        </w:rPr>
        <w:t xml:space="preserve"> disabilities</w:t>
      </w:r>
      <w:r w:rsidR="003F5581">
        <w:rPr>
          <w:rFonts w:cs="Calibri"/>
        </w:rPr>
        <w:t xml:space="preserve"> of all ages</w:t>
      </w:r>
      <w:r w:rsidR="00FE047B" w:rsidRPr="00211F56">
        <w:rPr>
          <w:rFonts w:cs="Calibri"/>
        </w:rPr>
        <w:t>.</w:t>
      </w:r>
      <w:r w:rsidR="00FE047B">
        <w:t xml:space="preserve"> </w:t>
      </w:r>
    </w:p>
    <w:p w14:paraId="4B8EEC0A" w14:textId="77777777" w:rsidR="00C67CC5" w:rsidRDefault="00FE047B" w:rsidP="00FE047B">
      <w:r>
        <w:t xml:space="preserve">The </w:t>
      </w:r>
      <w:r w:rsidR="00C67CC5">
        <w:t>Advisory Council</w:t>
      </w:r>
      <w:r w:rsidR="00EC54A6">
        <w:t>’s</w:t>
      </w:r>
      <w:r w:rsidR="00C67CC5">
        <w:t xml:space="preserve"> </w:t>
      </w:r>
      <w:r w:rsidR="00EC54A6">
        <w:t xml:space="preserve">role is </w:t>
      </w:r>
      <w:r w:rsidR="00C67CC5">
        <w:t xml:space="preserve">to </w:t>
      </w:r>
      <w:r w:rsidR="00666532">
        <w:t xml:space="preserve">provide input and guidance for </w:t>
      </w:r>
      <w:r w:rsidR="00C67CC5">
        <w:t>the activities and priorities of WATAP</w:t>
      </w:r>
      <w:r w:rsidR="00666532">
        <w:t>,</w:t>
      </w:r>
      <w:r w:rsidR="00FA5813">
        <w:t xml:space="preserve"> and to inform </w:t>
      </w:r>
      <w:r w:rsidR="00666532">
        <w:t xml:space="preserve">and educate </w:t>
      </w:r>
      <w:r w:rsidR="00FA5813">
        <w:t xml:space="preserve">organizations and consumers who benefit from WATAP’s </w:t>
      </w:r>
      <w:r w:rsidR="00F02D9C">
        <w:t xml:space="preserve">programs and </w:t>
      </w:r>
      <w:r w:rsidR="00FA5813">
        <w:t>resources</w:t>
      </w:r>
      <w:r w:rsidR="00C67CC5">
        <w:t xml:space="preserve">. </w:t>
      </w:r>
    </w:p>
    <w:p w14:paraId="45022C06" w14:textId="77777777" w:rsidR="00C67CC5" w:rsidRDefault="00C67CC5" w:rsidP="00C67CC5">
      <w:pPr>
        <w:spacing w:after="0" w:line="240" w:lineRule="auto"/>
      </w:pPr>
    </w:p>
    <w:p w14:paraId="7F5FCDB3" w14:textId="77777777" w:rsidR="00C67CC5" w:rsidRDefault="00C67CC5" w:rsidP="00C67CC5">
      <w:pPr>
        <w:spacing w:after="0" w:line="240" w:lineRule="auto"/>
      </w:pPr>
      <w:r>
        <w:t>Council</w:t>
      </w:r>
      <w:r w:rsidR="00F92727">
        <w:t xml:space="preserve"> Membership</w:t>
      </w:r>
      <w:r>
        <w:t>:</w:t>
      </w:r>
    </w:p>
    <w:p w14:paraId="19633EF8" w14:textId="77777777" w:rsidR="00C67CC5" w:rsidRPr="00DD393A" w:rsidRDefault="00902CC8" w:rsidP="00C67CC5">
      <w:pPr>
        <w:pStyle w:val="ColorfulList-Accent11"/>
        <w:numPr>
          <w:ilvl w:val="0"/>
          <w:numId w:val="5"/>
        </w:numPr>
        <w:spacing w:after="0" w:line="240" w:lineRule="auto"/>
      </w:pPr>
      <w:r w:rsidRPr="00DD393A">
        <w:t>The Council has a m</w:t>
      </w:r>
      <w:r w:rsidR="00C67CC5" w:rsidRPr="00DD393A">
        <w:t>inimum of eleven members</w:t>
      </w:r>
      <w:r w:rsidR="00666532" w:rsidRPr="00DD393A">
        <w:t xml:space="preserve"> which must include:</w:t>
      </w:r>
    </w:p>
    <w:p w14:paraId="0F737C26" w14:textId="77777777" w:rsidR="00C67CC5" w:rsidRDefault="00666532" w:rsidP="00466821">
      <w:pPr>
        <w:pStyle w:val="ColorfulList-Accent11"/>
        <w:numPr>
          <w:ilvl w:val="1"/>
          <w:numId w:val="5"/>
        </w:numPr>
        <w:spacing w:after="0" w:line="240" w:lineRule="auto"/>
      </w:pPr>
      <w:r w:rsidRPr="00DD393A">
        <w:t>S</w:t>
      </w:r>
      <w:r w:rsidR="00C67CC5" w:rsidRPr="00DD393A">
        <w:t>ix member</w:t>
      </w:r>
      <w:r w:rsidRPr="00DD393A">
        <w:t>s</w:t>
      </w:r>
      <w:r w:rsidR="00C67CC5" w:rsidRPr="00DD393A">
        <w:t xml:space="preserve"> </w:t>
      </w:r>
      <w:r w:rsidR="00401E3D" w:rsidRPr="00DD393A">
        <w:t xml:space="preserve">who are </w:t>
      </w:r>
      <w:r w:rsidR="00C67CC5" w:rsidRPr="00DD393A">
        <w:t>consumer</w:t>
      </w:r>
      <w:r w:rsidR="00401E3D" w:rsidRPr="00DD393A">
        <w:t>s</w:t>
      </w:r>
      <w:r w:rsidR="00C67CC5" w:rsidRPr="00DD393A">
        <w:t xml:space="preserve"> with disabilities or parents of people with disabilities. </w:t>
      </w:r>
      <w:r w:rsidR="0011616F" w:rsidRPr="00DD393A">
        <w:t>These m</w:t>
      </w:r>
      <w:r w:rsidR="00C67CC5" w:rsidRPr="00DD393A">
        <w:t>embers should represent diverse geographic, economic, social, racial and disab</w:t>
      </w:r>
      <w:r w:rsidR="0011616F" w:rsidRPr="00DD393A">
        <w:t>ility</w:t>
      </w:r>
      <w:r w:rsidR="00C67CC5" w:rsidRPr="00DD393A">
        <w:t xml:space="preserve"> populations.</w:t>
      </w:r>
      <w:r w:rsidR="00C67CC5">
        <w:t xml:space="preserve"> </w:t>
      </w:r>
    </w:p>
    <w:p w14:paraId="5C6E7F4A" w14:textId="77777777" w:rsidR="00297AE1" w:rsidRDefault="0011616F" w:rsidP="00297AE1">
      <w:pPr>
        <w:pStyle w:val="ColorfulList-Accent11"/>
        <w:numPr>
          <w:ilvl w:val="1"/>
          <w:numId w:val="5"/>
        </w:numPr>
        <w:spacing w:after="0" w:line="240" w:lineRule="auto"/>
      </w:pPr>
      <w:r>
        <w:t xml:space="preserve">A representative from each of the following: </w:t>
      </w:r>
    </w:p>
    <w:p w14:paraId="161630A6" w14:textId="77777777" w:rsidR="00297AE1" w:rsidRDefault="003F5581" w:rsidP="00297AE1">
      <w:pPr>
        <w:pStyle w:val="ColorfulList-Accent11"/>
        <w:numPr>
          <w:ilvl w:val="2"/>
          <w:numId w:val="5"/>
        </w:numPr>
        <w:spacing w:after="0" w:line="240" w:lineRule="auto"/>
      </w:pPr>
      <w:r>
        <w:t>Office of superintendent of Public Instruction (</w:t>
      </w:r>
      <w:r w:rsidR="0011616F">
        <w:t>OSPI</w:t>
      </w:r>
      <w:r>
        <w:t>)</w:t>
      </w:r>
      <w:r w:rsidR="0011616F">
        <w:t xml:space="preserve">, </w:t>
      </w:r>
    </w:p>
    <w:p w14:paraId="6C54FFF5" w14:textId="77777777" w:rsidR="00297AE1" w:rsidRDefault="003F5581" w:rsidP="00297AE1">
      <w:pPr>
        <w:pStyle w:val="ColorfulList-Accent11"/>
        <w:numPr>
          <w:ilvl w:val="2"/>
          <w:numId w:val="5"/>
        </w:numPr>
        <w:spacing w:after="0" w:line="240" w:lineRule="auto"/>
      </w:pPr>
      <w:r>
        <w:t>Division of Vocational Rehabilitation (</w:t>
      </w:r>
      <w:r w:rsidR="0011616F">
        <w:t>DVR</w:t>
      </w:r>
      <w:r>
        <w:t>)</w:t>
      </w:r>
      <w:r w:rsidR="0011616F">
        <w:t xml:space="preserve">, </w:t>
      </w:r>
    </w:p>
    <w:p w14:paraId="13EC47ED" w14:textId="77777777" w:rsidR="00297AE1" w:rsidRDefault="00297AE1" w:rsidP="00297AE1">
      <w:pPr>
        <w:pStyle w:val="ColorfulList-Accent11"/>
        <w:numPr>
          <w:ilvl w:val="2"/>
          <w:numId w:val="5"/>
        </w:numPr>
        <w:spacing w:after="0" w:line="240" w:lineRule="auto"/>
      </w:pPr>
      <w:r>
        <w:t>Department of Services for the B</w:t>
      </w:r>
      <w:r w:rsidR="003F5581">
        <w:t>lind (</w:t>
      </w:r>
      <w:r w:rsidR="0011616F">
        <w:t>DSB</w:t>
      </w:r>
      <w:r w:rsidR="003F5581">
        <w:t>)</w:t>
      </w:r>
      <w:r>
        <w:t xml:space="preserve">, </w:t>
      </w:r>
    </w:p>
    <w:p w14:paraId="6A90148E" w14:textId="77777777" w:rsidR="00297AE1" w:rsidRDefault="0011616F" w:rsidP="00297AE1">
      <w:pPr>
        <w:pStyle w:val="ColorfulList-Accent11"/>
        <w:numPr>
          <w:ilvl w:val="2"/>
          <w:numId w:val="5"/>
        </w:numPr>
        <w:spacing w:after="0" w:line="240" w:lineRule="auto"/>
      </w:pPr>
      <w:r>
        <w:t>Workforce Investment System, and</w:t>
      </w:r>
    </w:p>
    <w:p w14:paraId="34717409" w14:textId="77777777" w:rsidR="00297AE1" w:rsidRDefault="0011616F" w:rsidP="00297AE1">
      <w:pPr>
        <w:pStyle w:val="ColorfulList-Accent11"/>
        <w:numPr>
          <w:ilvl w:val="2"/>
          <w:numId w:val="5"/>
        </w:numPr>
        <w:spacing w:after="0" w:line="240" w:lineRule="auto"/>
      </w:pPr>
      <w:r>
        <w:t xml:space="preserve"> </w:t>
      </w:r>
      <w:r w:rsidR="003F5581">
        <w:t>Centers for Independent Living (CILs</w:t>
      </w:r>
      <w:r w:rsidR="00297AE1">
        <w:t>)</w:t>
      </w:r>
      <w:r>
        <w:t xml:space="preserve">. </w:t>
      </w:r>
    </w:p>
    <w:p w14:paraId="7F7D5F0C" w14:textId="5458DFD5" w:rsidR="0011616F" w:rsidRDefault="00466821" w:rsidP="00466821">
      <w:pPr>
        <w:pStyle w:val="ColorfulList-Accent11"/>
        <w:numPr>
          <w:ilvl w:val="0"/>
          <w:numId w:val="5"/>
        </w:numPr>
        <w:spacing w:after="0" w:line="240" w:lineRule="auto"/>
      </w:pPr>
      <w:r>
        <w:t>Required agency</w:t>
      </w:r>
      <w:r w:rsidR="0011616F">
        <w:t xml:space="preserve"> members are not counted among the consumer representatives described above.</w:t>
      </w:r>
    </w:p>
    <w:p w14:paraId="07B45124" w14:textId="77777777" w:rsidR="00866EC6" w:rsidRDefault="00866EC6" w:rsidP="00C67CC5">
      <w:pPr>
        <w:pStyle w:val="ColorfulList-Accent11"/>
        <w:numPr>
          <w:ilvl w:val="0"/>
          <w:numId w:val="5"/>
        </w:numPr>
        <w:spacing w:after="0" w:line="240" w:lineRule="auto"/>
      </w:pPr>
      <w:r>
        <w:t>Additional members may be appointed as long as a majority of the total membership are consumers with disabilities or parents of individuals with disabilities who are not agency representatives.</w:t>
      </w:r>
    </w:p>
    <w:p w14:paraId="2B997645" w14:textId="77777777" w:rsidR="00F92727" w:rsidRDefault="00F92727" w:rsidP="00C67CC5">
      <w:pPr>
        <w:pStyle w:val="ColorfulList-Accent11"/>
        <w:numPr>
          <w:ilvl w:val="0"/>
          <w:numId w:val="5"/>
        </w:numPr>
        <w:spacing w:after="0" w:line="240" w:lineRule="auto"/>
      </w:pPr>
      <w:r>
        <w:t xml:space="preserve">Individuals who wish to serve on the Council </w:t>
      </w:r>
      <w:r w:rsidR="00E55457">
        <w:t xml:space="preserve">shall </w:t>
      </w:r>
      <w:r w:rsidR="00E55457" w:rsidRPr="00E55457">
        <w:t>contact</w:t>
      </w:r>
      <w:r w:rsidRPr="00E55457">
        <w:t xml:space="preserve"> </w:t>
      </w:r>
      <w:r w:rsidR="006339E8" w:rsidRPr="00E55457">
        <w:t>W</w:t>
      </w:r>
      <w:r w:rsidRPr="00E55457">
        <w:t xml:space="preserve">ATAP </w:t>
      </w:r>
      <w:r w:rsidR="00E55457" w:rsidRPr="00E55457">
        <w:t>and, through written, spoken, or other alternative means, describe</w:t>
      </w:r>
      <w:r w:rsidRPr="00E55457">
        <w:t xml:space="preserve"> their interest, experience, </w:t>
      </w:r>
      <w:r w:rsidR="00E53711" w:rsidRPr="00E55457">
        <w:t>ability to meet commitment and attendance</w:t>
      </w:r>
      <w:r w:rsidR="003F5581" w:rsidRPr="00E55457">
        <w:t xml:space="preserve"> requirements</w:t>
      </w:r>
      <w:r w:rsidR="00E53711" w:rsidRPr="00E55457">
        <w:t xml:space="preserve">, </w:t>
      </w:r>
      <w:r w:rsidRPr="00E55457">
        <w:t xml:space="preserve">and </w:t>
      </w:r>
      <w:r w:rsidR="00E53711" w:rsidRPr="00E55457">
        <w:t xml:space="preserve">the </w:t>
      </w:r>
      <w:r w:rsidR="006339E8" w:rsidRPr="00E55457">
        <w:t xml:space="preserve">category </w:t>
      </w:r>
      <w:r w:rsidR="00902CC8" w:rsidRPr="00E55457">
        <w:t>(consumer, p</w:t>
      </w:r>
      <w:r w:rsidR="00902CC8">
        <w:t xml:space="preserve">arent, or agency representative) </w:t>
      </w:r>
      <w:r w:rsidR="006339E8">
        <w:t>they wish to represent on the Council.</w:t>
      </w:r>
      <w:r w:rsidR="00851835">
        <w:t xml:space="preserve"> Final appointment is with the consent of the WATAP director and Executive Committee.</w:t>
      </w:r>
    </w:p>
    <w:p w14:paraId="395B04A4" w14:textId="77777777" w:rsidR="006339E8" w:rsidRDefault="006339E8" w:rsidP="00C67CC5">
      <w:pPr>
        <w:pStyle w:val="ColorfulList-Accent11"/>
        <w:numPr>
          <w:ilvl w:val="0"/>
          <w:numId w:val="5"/>
        </w:numPr>
        <w:spacing w:after="0" w:line="240" w:lineRule="auto"/>
      </w:pPr>
      <w:r>
        <w:t xml:space="preserve">Membership terms are </w:t>
      </w:r>
      <w:r w:rsidR="003F5581">
        <w:t>two</w:t>
      </w:r>
      <w:r>
        <w:t xml:space="preserve"> </w:t>
      </w:r>
      <w:r w:rsidR="00E53711">
        <w:t xml:space="preserve">calendar </w:t>
      </w:r>
      <w:r>
        <w:t xml:space="preserve">years </w:t>
      </w:r>
      <w:r w:rsidR="00E53711">
        <w:t xml:space="preserve">beginning </w:t>
      </w:r>
      <w:r w:rsidR="002E6E00">
        <w:t xml:space="preserve">in </w:t>
      </w:r>
      <w:r w:rsidR="00E53711">
        <w:t>January</w:t>
      </w:r>
      <w:r w:rsidR="002E6E00">
        <w:t xml:space="preserve">. </w:t>
      </w:r>
      <w:r>
        <w:t>A</w:t>
      </w:r>
      <w:r w:rsidR="00866EC6">
        <w:t xml:space="preserve"> </w:t>
      </w:r>
      <w:r>
        <w:t xml:space="preserve">member can serve two consecutive terms. </w:t>
      </w:r>
      <w:r w:rsidR="00851835">
        <w:t>Further terms can be approved with the consent of the WATAP director and Executive Committee.</w:t>
      </w:r>
    </w:p>
    <w:p w14:paraId="73CDDDAB" w14:textId="77777777" w:rsidR="00C67CC5" w:rsidRDefault="00F92727" w:rsidP="00C67CC5">
      <w:pPr>
        <w:pStyle w:val="ColorfulList-Accent11"/>
        <w:numPr>
          <w:ilvl w:val="0"/>
          <w:numId w:val="5"/>
        </w:numPr>
        <w:spacing w:after="0" w:line="240" w:lineRule="auto"/>
      </w:pPr>
      <w:r>
        <w:t>Me</w:t>
      </w:r>
      <w:r w:rsidR="00C67CC5">
        <w:t>mbers should have:</w:t>
      </w:r>
    </w:p>
    <w:p w14:paraId="3BBDDE03" w14:textId="77777777" w:rsidR="00C67CC5" w:rsidRDefault="00C67CC5" w:rsidP="00C67CC5">
      <w:pPr>
        <w:pStyle w:val="ColorfulList-Accent11"/>
        <w:numPr>
          <w:ilvl w:val="1"/>
          <w:numId w:val="5"/>
        </w:numPr>
        <w:spacing w:after="0" w:line="240" w:lineRule="auto"/>
      </w:pPr>
      <w:r>
        <w:t xml:space="preserve">An interest in/experience with </w:t>
      </w:r>
      <w:r w:rsidR="003F5581">
        <w:t>assistive technology</w:t>
      </w:r>
      <w:r w:rsidR="000501BE">
        <w:t xml:space="preserve"> (AT)</w:t>
      </w:r>
      <w:r w:rsidR="003F5581">
        <w:t>;</w:t>
      </w:r>
    </w:p>
    <w:p w14:paraId="7DFADA59" w14:textId="77777777" w:rsidR="00C67CC5" w:rsidRDefault="006339E8" w:rsidP="00C67CC5">
      <w:pPr>
        <w:pStyle w:val="ColorfulList-Accent11"/>
        <w:numPr>
          <w:ilvl w:val="1"/>
          <w:numId w:val="5"/>
        </w:numPr>
        <w:spacing w:after="0" w:line="240" w:lineRule="auto"/>
      </w:pPr>
      <w:r>
        <w:t xml:space="preserve">A </w:t>
      </w:r>
      <w:r w:rsidR="00C67CC5">
        <w:t>connect</w:t>
      </w:r>
      <w:r>
        <w:t>ion</w:t>
      </w:r>
      <w:r w:rsidR="00C67CC5">
        <w:t xml:space="preserve"> to </w:t>
      </w:r>
      <w:r w:rsidR="0011616F">
        <w:t xml:space="preserve">the </w:t>
      </w:r>
      <w:r w:rsidR="00C67CC5">
        <w:t xml:space="preserve">community </w:t>
      </w:r>
      <w:r w:rsidR="003F5581">
        <w:t xml:space="preserve">or organization </w:t>
      </w:r>
      <w:r w:rsidR="002E6E00">
        <w:t>they represent</w:t>
      </w:r>
      <w:r w:rsidR="003F5581">
        <w:t>;</w:t>
      </w:r>
    </w:p>
    <w:p w14:paraId="1B97908E" w14:textId="77777777" w:rsidR="00E53711" w:rsidRDefault="00E53711" w:rsidP="00C67CC5">
      <w:pPr>
        <w:pStyle w:val="ColorfulList-Accent11"/>
        <w:numPr>
          <w:ilvl w:val="1"/>
          <w:numId w:val="5"/>
        </w:numPr>
        <w:spacing w:after="0" w:line="240" w:lineRule="auto"/>
      </w:pPr>
      <w:r>
        <w:t>A desire to commit to and serve on the council</w:t>
      </w:r>
      <w:r w:rsidR="003F5581">
        <w:t>.</w:t>
      </w:r>
    </w:p>
    <w:p w14:paraId="209153C1" w14:textId="77777777" w:rsidR="00866EC6" w:rsidRDefault="00866EC6" w:rsidP="00866EC6">
      <w:pPr>
        <w:pStyle w:val="ColorfulList-Accent11"/>
        <w:spacing w:after="0" w:line="240" w:lineRule="auto"/>
        <w:ind w:left="1440"/>
      </w:pPr>
    </w:p>
    <w:p w14:paraId="0246E77D" w14:textId="77777777" w:rsidR="00C67CC5" w:rsidRDefault="00C67CC5" w:rsidP="00C67CC5">
      <w:pPr>
        <w:spacing w:after="0" w:line="240" w:lineRule="auto"/>
      </w:pPr>
      <w:r>
        <w:t>Responsibilities of Members</w:t>
      </w:r>
    </w:p>
    <w:p w14:paraId="752B47C0" w14:textId="6811CEB7" w:rsidR="00E242D6" w:rsidRDefault="006D5784" w:rsidP="006D5784">
      <w:pPr>
        <w:pStyle w:val="ColorfulList-Accent11"/>
        <w:numPr>
          <w:ilvl w:val="0"/>
          <w:numId w:val="6"/>
        </w:numPr>
        <w:spacing w:after="0" w:line="240" w:lineRule="auto"/>
      </w:pPr>
      <w:r>
        <w:t xml:space="preserve">Commit to the term of service: attend </w:t>
      </w:r>
      <w:r w:rsidR="00E53711">
        <w:t xml:space="preserve">the </w:t>
      </w:r>
      <w:r w:rsidR="00BF4F7C">
        <w:t>1</w:t>
      </w:r>
      <w:r>
        <w:t xml:space="preserve"> in-person and </w:t>
      </w:r>
      <w:r w:rsidR="00377BC2">
        <w:t>4</w:t>
      </w:r>
      <w:bookmarkStart w:id="0" w:name="_GoBack"/>
      <w:bookmarkEnd w:id="0"/>
      <w:r>
        <w:t xml:space="preserve"> </w:t>
      </w:r>
      <w:r w:rsidR="00BF4F7C">
        <w:t xml:space="preserve">web </w:t>
      </w:r>
      <w:r>
        <w:t>conference meetings scheduled each year</w:t>
      </w:r>
      <w:r w:rsidR="005A2B80">
        <w:t>. Absences will be excused with prior notice or on a case by case basis.</w:t>
      </w:r>
    </w:p>
    <w:p w14:paraId="1707B4A5" w14:textId="77777777" w:rsidR="00C67CC5" w:rsidRDefault="00C67CC5" w:rsidP="00C67CC5">
      <w:pPr>
        <w:numPr>
          <w:ilvl w:val="0"/>
          <w:numId w:val="6"/>
        </w:numPr>
        <w:spacing w:after="0" w:line="240" w:lineRule="auto"/>
      </w:pPr>
      <w:r>
        <w:t>Become familiar with WATAP services and partnerships.</w:t>
      </w:r>
    </w:p>
    <w:p w14:paraId="1DA9DC22" w14:textId="77777777" w:rsidR="00C67CC5" w:rsidRDefault="00C67CC5" w:rsidP="00C67CC5">
      <w:pPr>
        <w:numPr>
          <w:ilvl w:val="0"/>
          <w:numId w:val="6"/>
        </w:numPr>
        <w:spacing w:after="0" w:line="240" w:lineRule="auto"/>
      </w:pPr>
      <w:r>
        <w:t xml:space="preserve">Assist in developing the goals and </w:t>
      </w:r>
      <w:r w:rsidR="00662BF5">
        <w:t xml:space="preserve">activities </w:t>
      </w:r>
      <w:r>
        <w:t xml:space="preserve">of the Advisory Council. </w:t>
      </w:r>
    </w:p>
    <w:p w14:paraId="186ED50D" w14:textId="77777777" w:rsidR="00C67CC5" w:rsidRDefault="00C67CC5" w:rsidP="00C67CC5">
      <w:pPr>
        <w:numPr>
          <w:ilvl w:val="0"/>
          <w:numId w:val="6"/>
        </w:numPr>
        <w:spacing w:after="0" w:line="240" w:lineRule="auto"/>
      </w:pPr>
      <w:r>
        <w:t>Act as a communication link to people and organizations in the communit</w:t>
      </w:r>
      <w:r w:rsidR="00866EC6">
        <w:t>y</w:t>
      </w:r>
      <w:r>
        <w:t>.</w:t>
      </w:r>
    </w:p>
    <w:p w14:paraId="6EF01F3F" w14:textId="77777777" w:rsidR="00C67CC5" w:rsidRDefault="00C67CC5" w:rsidP="00C67CC5">
      <w:pPr>
        <w:numPr>
          <w:ilvl w:val="0"/>
          <w:numId w:val="6"/>
        </w:numPr>
        <w:spacing w:after="0" w:line="240" w:lineRule="auto"/>
      </w:pPr>
      <w:r>
        <w:lastRenderedPageBreak/>
        <w:t xml:space="preserve">Make recommendations to staff regarding program </w:t>
      </w:r>
      <w:r w:rsidR="002E6E00">
        <w:t>activities</w:t>
      </w:r>
      <w:r>
        <w:t xml:space="preserve"> including:</w:t>
      </w:r>
    </w:p>
    <w:p w14:paraId="0CEBB7B0" w14:textId="77777777" w:rsidR="00C67CC5" w:rsidRDefault="003F5581" w:rsidP="00C67CC5">
      <w:pPr>
        <w:numPr>
          <w:ilvl w:val="1"/>
          <w:numId w:val="6"/>
        </w:numPr>
        <w:spacing w:after="0" w:line="240" w:lineRule="auto"/>
      </w:pPr>
      <w:r>
        <w:t xml:space="preserve">Assistive technology </w:t>
      </w:r>
      <w:r w:rsidR="002E6E00">
        <w:t xml:space="preserve">device </w:t>
      </w:r>
      <w:r w:rsidR="00C67CC5">
        <w:t xml:space="preserve">acquisition </w:t>
      </w:r>
      <w:r w:rsidR="002E6E00">
        <w:t>for the demo</w:t>
      </w:r>
      <w:r w:rsidR="000501BE">
        <w:t>nstration</w:t>
      </w:r>
      <w:r w:rsidR="002E6E00">
        <w:t xml:space="preserve"> and loan library</w:t>
      </w:r>
    </w:p>
    <w:p w14:paraId="49F2A1E5" w14:textId="77777777" w:rsidR="00C67CC5" w:rsidRDefault="00C67CC5" w:rsidP="00C67CC5">
      <w:pPr>
        <w:numPr>
          <w:ilvl w:val="1"/>
          <w:numId w:val="6"/>
        </w:numPr>
        <w:spacing w:after="0" w:line="240" w:lineRule="auto"/>
      </w:pPr>
      <w:r>
        <w:t xml:space="preserve">Outreach strategies </w:t>
      </w:r>
      <w:r w:rsidR="000501BE">
        <w:t xml:space="preserve">including use of </w:t>
      </w:r>
      <w:r>
        <w:t xml:space="preserve">social media </w:t>
      </w:r>
    </w:p>
    <w:p w14:paraId="7C39A88D" w14:textId="77777777" w:rsidR="00C67CC5" w:rsidRDefault="00C67CC5" w:rsidP="00C67CC5">
      <w:pPr>
        <w:numPr>
          <w:ilvl w:val="1"/>
          <w:numId w:val="6"/>
        </w:numPr>
        <w:spacing w:after="0" w:line="240" w:lineRule="auto"/>
      </w:pPr>
      <w:r>
        <w:t>Program/partnership expansion</w:t>
      </w:r>
    </w:p>
    <w:p w14:paraId="4B042BAC" w14:textId="77777777" w:rsidR="00C67CC5" w:rsidRDefault="005A2B80" w:rsidP="00C67CC5">
      <w:pPr>
        <w:numPr>
          <w:ilvl w:val="1"/>
          <w:numId w:val="6"/>
        </w:numPr>
        <w:spacing w:after="0" w:line="240" w:lineRule="auto"/>
      </w:pPr>
      <w:r>
        <w:t>E</w:t>
      </w:r>
      <w:r w:rsidR="00C67CC5">
        <w:t xml:space="preserve">ffectiveness </w:t>
      </w:r>
      <w:r w:rsidR="002E6E00">
        <w:t xml:space="preserve">and comprehensiveness </w:t>
      </w:r>
      <w:r w:rsidR="00C67CC5">
        <w:t xml:space="preserve">of program’s statewide </w:t>
      </w:r>
    </w:p>
    <w:p w14:paraId="7A0C4876" w14:textId="77777777" w:rsidR="00C67CC5" w:rsidRDefault="00C67CC5" w:rsidP="00C67CC5">
      <w:pPr>
        <w:numPr>
          <w:ilvl w:val="0"/>
          <w:numId w:val="6"/>
        </w:numPr>
        <w:spacing w:after="0" w:line="240" w:lineRule="auto"/>
      </w:pPr>
      <w:r>
        <w:t xml:space="preserve">With assistance from WATAP, communicate with state government officials regarding the </w:t>
      </w:r>
      <w:r w:rsidR="00902CC8">
        <w:t xml:space="preserve">benefits of </w:t>
      </w:r>
      <w:r>
        <w:t xml:space="preserve">AT </w:t>
      </w:r>
      <w:r w:rsidR="00902CC8">
        <w:t xml:space="preserve">devices and services </w:t>
      </w:r>
      <w:r w:rsidR="00FE047B">
        <w:t xml:space="preserve">for people with disabilities. </w:t>
      </w:r>
    </w:p>
    <w:p w14:paraId="7D469591" w14:textId="2B5D2CA0" w:rsidR="00BF4F7C" w:rsidRDefault="00BF4F7C" w:rsidP="00BF4F7C">
      <w:pPr>
        <w:pStyle w:val="ColorfulList-Accent11"/>
        <w:numPr>
          <w:ilvl w:val="0"/>
          <w:numId w:val="6"/>
        </w:numPr>
        <w:spacing w:after="0" w:line="240" w:lineRule="auto"/>
      </w:pPr>
      <w:r>
        <w:t xml:space="preserve">Encouraged to serve on active committees. </w:t>
      </w:r>
    </w:p>
    <w:p w14:paraId="4444D50C" w14:textId="77777777" w:rsidR="005A2B80" w:rsidRDefault="005A2B80" w:rsidP="00CB3645">
      <w:pPr>
        <w:pStyle w:val="ColorfulList-Accent11"/>
        <w:numPr>
          <w:ilvl w:val="0"/>
          <w:numId w:val="6"/>
        </w:numPr>
        <w:spacing w:after="0" w:line="240" w:lineRule="auto"/>
      </w:pPr>
      <w:r>
        <w:t>If a member is unable to keep these commitments, WATAP staff (with consultation from the Executive committee) may remove the member from the council and appoint another applicant to fill the vacancy.</w:t>
      </w:r>
    </w:p>
    <w:p w14:paraId="1FAE02B4" w14:textId="77777777" w:rsidR="00C67CC5" w:rsidRDefault="00C67CC5" w:rsidP="00C67CC5">
      <w:pPr>
        <w:spacing w:after="0" w:line="240" w:lineRule="auto"/>
      </w:pPr>
    </w:p>
    <w:p w14:paraId="71AA88F5" w14:textId="77777777" w:rsidR="00E53711" w:rsidRDefault="00E53711" w:rsidP="00C67CC5">
      <w:pPr>
        <w:spacing w:after="0" w:line="240" w:lineRule="auto"/>
      </w:pPr>
      <w:r>
        <w:t>Committees:</w:t>
      </w:r>
    </w:p>
    <w:p w14:paraId="3655097A" w14:textId="77777777" w:rsidR="00297AE1" w:rsidRDefault="00297AE1" w:rsidP="00297AE1">
      <w:pPr>
        <w:numPr>
          <w:ilvl w:val="0"/>
          <w:numId w:val="6"/>
        </w:numPr>
        <w:spacing w:after="0"/>
      </w:pPr>
      <w:r>
        <w:t xml:space="preserve">The Executive Committee </w:t>
      </w:r>
    </w:p>
    <w:p w14:paraId="77596B81" w14:textId="77777777" w:rsidR="00297AE1" w:rsidRDefault="00297AE1" w:rsidP="00297AE1">
      <w:pPr>
        <w:numPr>
          <w:ilvl w:val="1"/>
          <w:numId w:val="6"/>
        </w:numPr>
        <w:spacing w:after="0"/>
      </w:pPr>
      <w:r>
        <w:t>The Executive</w:t>
      </w:r>
      <w:r w:rsidR="00E53711">
        <w:t xml:space="preserve"> Committee works with WATAP staff to plan meeting agendas, </w:t>
      </w:r>
      <w:r>
        <w:t xml:space="preserve">to coordinate council membership recruitment, </w:t>
      </w:r>
      <w:r w:rsidR="00E53711">
        <w:t xml:space="preserve">and will be available for consultation </w:t>
      </w:r>
      <w:r w:rsidR="000501BE">
        <w:t xml:space="preserve">to staff </w:t>
      </w:r>
      <w:r w:rsidR="00E53711">
        <w:t>between meetings as needed.</w:t>
      </w:r>
    </w:p>
    <w:p w14:paraId="3C7E1A11" w14:textId="708FCA03" w:rsidR="00297AE1" w:rsidRPr="00297AE1" w:rsidRDefault="00297AE1" w:rsidP="00297AE1">
      <w:pPr>
        <w:numPr>
          <w:ilvl w:val="1"/>
          <w:numId w:val="6"/>
        </w:numPr>
        <w:spacing w:after="0"/>
      </w:pPr>
      <w:r>
        <w:t xml:space="preserve">Nomination and selection of committee positions will happen at the </w:t>
      </w:r>
      <w:r w:rsidR="00BA3B7A">
        <w:t>December</w:t>
      </w:r>
      <w:r>
        <w:t xml:space="preserve"> meeting </w:t>
      </w:r>
      <w:r w:rsidR="00BA3B7A">
        <w:t xml:space="preserve">at the end of each year. </w:t>
      </w:r>
      <w:r>
        <w:t>The 3 c</w:t>
      </w:r>
      <w:r w:rsidR="00D909AF">
        <w:t xml:space="preserve">ommittee positions are Chair, Vice Chair and </w:t>
      </w:r>
      <w:r>
        <w:t xml:space="preserve">Member-At-Large. Generally, it will be expected that the previous year’s </w:t>
      </w:r>
      <w:r w:rsidRPr="00297AE1">
        <w:t xml:space="preserve">Vice Chair will move into </w:t>
      </w:r>
      <w:r>
        <w:t xml:space="preserve">the Chair position and a new Vice Chair and Member-At –Large will be nominated and elected to serve. </w:t>
      </w:r>
      <w:r w:rsidRPr="00297AE1">
        <w:t>Each</w:t>
      </w:r>
      <w:r>
        <w:t xml:space="preserve"> term is for one year</w:t>
      </w:r>
      <w:r w:rsidR="00D85E4A">
        <w:t xml:space="preserve"> and positions can be held by the same person in consecutive years by election</w:t>
      </w:r>
      <w:r w:rsidRPr="00297AE1">
        <w:t>.</w:t>
      </w:r>
    </w:p>
    <w:p w14:paraId="70EBBA88" w14:textId="1B24C9E6" w:rsidR="00E53711" w:rsidRDefault="00E53711" w:rsidP="00BF4F7C">
      <w:pPr>
        <w:numPr>
          <w:ilvl w:val="0"/>
          <w:numId w:val="6"/>
        </w:numPr>
        <w:spacing w:after="0" w:line="240" w:lineRule="auto"/>
      </w:pPr>
      <w:r>
        <w:t>Other committees will be appointed as standing committees or as ad hoc committees as needed to conduct activities of the Council.</w:t>
      </w:r>
      <w:r w:rsidR="00297AE1">
        <w:t xml:space="preserve"> </w:t>
      </w:r>
    </w:p>
    <w:p w14:paraId="6D6236D9" w14:textId="77777777" w:rsidR="00BF4F7C" w:rsidRDefault="00BF4F7C" w:rsidP="00BF4F7C">
      <w:pPr>
        <w:spacing w:after="0" w:line="240" w:lineRule="auto"/>
        <w:ind w:left="360"/>
      </w:pPr>
    </w:p>
    <w:p w14:paraId="1E5FF436" w14:textId="77777777" w:rsidR="00C67CC5" w:rsidRDefault="00C67CC5" w:rsidP="00C67CC5">
      <w:pPr>
        <w:spacing w:after="0" w:line="240" w:lineRule="auto"/>
      </w:pPr>
      <w:r>
        <w:t>Meetings:</w:t>
      </w:r>
    </w:p>
    <w:p w14:paraId="459F2D5B" w14:textId="1DFF765F" w:rsidR="00297AE1" w:rsidRDefault="006D5784" w:rsidP="00BF4F7C">
      <w:pPr>
        <w:pStyle w:val="ColorfulList-Accent11"/>
        <w:numPr>
          <w:ilvl w:val="0"/>
          <w:numId w:val="5"/>
        </w:numPr>
        <w:spacing w:after="0" w:line="240" w:lineRule="auto"/>
      </w:pPr>
      <w:r>
        <w:t xml:space="preserve">The council meets every other month on the second Wednesday. </w:t>
      </w:r>
    </w:p>
    <w:p w14:paraId="069BC92A" w14:textId="3085CD91" w:rsidR="00297AE1" w:rsidRDefault="00BF4F7C" w:rsidP="00297AE1">
      <w:pPr>
        <w:pStyle w:val="ColorfulList-Accent11"/>
        <w:numPr>
          <w:ilvl w:val="1"/>
          <w:numId w:val="5"/>
        </w:numPr>
        <w:spacing w:after="0" w:line="240" w:lineRule="auto"/>
      </w:pPr>
      <w:r>
        <w:t>One 4-hour</w:t>
      </w:r>
      <w:r w:rsidR="000501BE">
        <w:t xml:space="preserve"> </w:t>
      </w:r>
      <w:r>
        <w:t>annual in-person meeting</w:t>
      </w:r>
      <w:r w:rsidR="000501BE">
        <w:t xml:space="preserve"> in</w:t>
      </w:r>
      <w:r w:rsidR="00BA3B7A" w:rsidRPr="00BA3B7A">
        <w:t xml:space="preserve"> </w:t>
      </w:r>
      <w:r>
        <w:t>April</w:t>
      </w:r>
      <w:r w:rsidR="00E55457">
        <w:t>.</w:t>
      </w:r>
    </w:p>
    <w:p w14:paraId="21810037" w14:textId="7FA669FA" w:rsidR="00C67CC5" w:rsidRDefault="00377BC2" w:rsidP="00297AE1">
      <w:pPr>
        <w:pStyle w:val="ColorfulList-Accent11"/>
        <w:numPr>
          <w:ilvl w:val="1"/>
          <w:numId w:val="5"/>
        </w:numPr>
        <w:spacing w:after="0" w:line="240" w:lineRule="auto"/>
      </w:pPr>
      <w:r>
        <w:t>Four</w:t>
      </w:r>
      <w:r w:rsidR="00BF4F7C">
        <w:t xml:space="preserve"> 1 hour web </w:t>
      </w:r>
      <w:r w:rsidR="000501BE">
        <w:t xml:space="preserve">conference meetings in </w:t>
      </w:r>
      <w:r>
        <w:t>February, June</w:t>
      </w:r>
      <w:r w:rsidR="00BF4F7C">
        <w:t xml:space="preserve">, </w:t>
      </w:r>
      <w:r w:rsidR="00E55457" w:rsidRPr="00BA3B7A">
        <w:t>October</w:t>
      </w:r>
      <w:r w:rsidR="00BF4F7C">
        <w:t>, and December</w:t>
      </w:r>
      <w:r w:rsidR="00E55457">
        <w:t>.</w:t>
      </w:r>
    </w:p>
    <w:p w14:paraId="6CF1FB0B" w14:textId="77777777" w:rsidR="00D85E4A" w:rsidRDefault="00D85E4A" w:rsidP="00C67CC5">
      <w:pPr>
        <w:pStyle w:val="ColorfulList-Accent11"/>
        <w:numPr>
          <w:ilvl w:val="0"/>
          <w:numId w:val="5"/>
        </w:numPr>
        <w:spacing w:after="0" w:line="240" w:lineRule="auto"/>
      </w:pPr>
      <w:r>
        <w:t>The meeting minutes will be provided within one week following the date of the meeting.</w:t>
      </w:r>
    </w:p>
    <w:p w14:paraId="1A38D6A0" w14:textId="77777777" w:rsidR="002E60B9" w:rsidRPr="00C67CC5" w:rsidRDefault="00B44B49" w:rsidP="00C67CC5">
      <w:pPr>
        <w:pStyle w:val="ColorfulList-Accent11"/>
        <w:numPr>
          <w:ilvl w:val="0"/>
          <w:numId w:val="5"/>
        </w:numPr>
        <w:spacing w:after="0" w:line="240" w:lineRule="auto"/>
      </w:pPr>
      <w:r>
        <w:t xml:space="preserve">The meeting agenda, any minutes of the previous meeting, and other required documents will be sent to council members at least </w:t>
      </w:r>
      <w:r w:rsidR="00E55457">
        <w:t>one week</w:t>
      </w:r>
      <w:r>
        <w:t xml:space="preserve"> prior to the scheduled meeting. </w:t>
      </w:r>
    </w:p>
    <w:sectPr w:rsidR="002E60B9" w:rsidRPr="00C67CC5" w:rsidSect="00D9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0A53"/>
    <w:multiLevelType w:val="hybridMultilevel"/>
    <w:tmpl w:val="96B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71C58"/>
    <w:multiLevelType w:val="hybridMultilevel"/>
    <w:tmpl w:val="39DE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28E"/>
    <w:multiLevelType w:val="hybridMultilevel"/>
    <w:tmpl w:val="435E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70F0"/>
    <w:multiLevelType w:val="hybridMultilevel"/>
    <w:tmpl w:val="EB9C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EF"/>
    <w:rsid w:val="000013AE"/>
    <w:rsid w:val="000501BE"/>
    <w:rsid w:val="00060B57"/>
    <w:rsid w:val="0011616F"/>
    <w:rsid w:val="001C4297"/>
    <w:rsid w:val="00211F56"/>
    <w:rsid w:val="00225DFA"/>
    <w:rsid w:val="00267A66"/>
    <w:rsid w:val="00297AE1"/>
    <w:rsid w:val="002B0962"/>
    <w:rsid w:val="002C2216"/>
    <w:rsid w:val="002E60B9"/>
    <w:rsid w:val="002E6E00"/>
    <w:rsid w:val="00314932"/>
    <w:rsid w:val="00377BC2"/>
    <w:rsid w:val="00390B0D"/>
    <w:rsid w:val="003A6B7E"/>
    <w:rsid w:val="003C2921"/>
    <w:rsid w:val="003F5581"/>
    <w:rsid w:val="003F760C"/>
    <w:rsid w:val="00401E3D"/>
    <w:rsid w:val="00451505"/>
    <w:rsid w:val="00465788"/>
    <w:rsid w:val="00466821"/>
    <w:rsid w:val="004C3CA5"/>
    <w:rsid w:val="00544C6D"/>
    <w:rsid w:val="00546F2D"/>
    <w:rsid w:val="00586054"/>
    <w:rsid w:val="005A2B80"/>
    <w:rsid w:val="005C652A"/>
    <w:rsid w:val="006339E8"/>
    <w:rsid w:val="006564A2"/>
    <w:rsid w:val="00660A94"/>
    <w:rsid w:val="00662BF5"/>
    <w:rsid w:val="00666532"/>
    <w:rsid w:val="0068003F"/>
    <w:rsid w:val="006C04DD"/>
    <w:rsid w:val="006D5784"/>
    <w:rsid w:val="0075143B"/>
    <w:rsid w:val="007700FB"/>
    <w:rsid w:val="007E00CB"/>
    <w:rsid w:val="00851835"/>
    <w:rsid w:val="00866EC6"/>
    <w:rsid w:val="008B55CC"/>
    <w:rsid w:val="008E6B15"/>
    <w:rsid w:val="008E70B2"/>
    <w:rsid w:val="00902CC8"/>
    <w:rsid w:val="00947505"/>
    <w:rsid w:val="00A17CF9"/>
    <w:rsid w:val="00A94876"/>
    <w:rsid w:val="00B44B49"/>
    <w:rsid w:val="00BA3B7A"/>
    <w:rsid w:val="00BB7281"/>
    <w:rsid w:val="00BC3DE5"/>
    <w:rsid w:val="00BF2D63"/>
    <w:rsid w:val="00BF4F7C"/>
    <w:rsid w:val="00C54B5A"/>
    <w:rsid w:val="00C67CC5"/>
    <w:rsid w:val="00CA7088"/>
    <w:rsid w:val="00CB3645"/>
    <w:rsid w:val="00D56E1B"/>
    <w:rsid w:val="00D85E4A"/>
    <w:rsid w:val="00D909AF"/>
    <w:rsid w:val="00D91980"/>
    <w:rsid w:val="00DA52EF"/>
    <w:rsid w:val="00DD393A"/>
    <w:rsid w:val="00E11F0B"/>
    <w:rsid w:val="00E242D6"/>
    <w:rsid w:val="00E53711"/>
    <w:rsid w:val="00E55457"/>
    <w:rsid w:val="00E75110"/>
    <w:rsid w:val="00E775A8"/>
    <w:rsid w:val="00EC54A6"/>
    <w:rsid w:val="00F02D9C"/>
    <w:rsid w:val="00F043D4"/>
    <w:rsid w:val="00F65A64"/>
    <w:rsid w:val="00F67380"/>
    <w:rsid w:val="00F7162A"/>
    <w:rsid w:val="00F92727"/>
    <w:rsid w:val="00FA5813"/>
    <w:rsid w:val="00FB24B1"/>
    <w:rsid w:val="00FD1B00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7F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9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75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C6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C6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smurphy3</dc:creator>
  <cp:keywords/>
  <cp:lastModifiedBy>Alan J. Knue</cp:lastModifiedBy>
  <cp:revision>3</cp:revision>
  <cp:lastPrinted>2015-08-12T18:16:00Z</cp:lastPrinted>
  <dcterms:created xsi:type="dcterms:W3CDTF">2018-10-24T20:29:00Z</dcterms:created>
  <dcterms:modified xsi:type="dcterms:W3CDTF">2018-10-24T20:31:00Z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933141377</vt:i4>
  </property>
  <property fmtid="{D5CDD505-2E9C-101B-9397-08002B2CF9AE}" pid="3" name="_NewReviewCycle">
    <vt:lpwstr/>
  </property>
  <property fmtid="{D5CDD505-2E9C-101B-9397-08002B2CF9AE}" pid="4" name="_EmailSubject">
    <vt:lpwstr>WATAP Guidelines</vt:lpwstr>
  </property>
  <property fmtid="{D5CDD505-2E9C-101B-9397-08002B2CF9AE}" pid="5" name="_AuthorEmail">
    <vt:lpwstr>debcook@uw.edu</vt:lpwstr>
  </property>
  <property fmtid="{D5CDD505-2E9C-101B-9397-08002B2CF9AE}" pid="6" name="_AuthorEmailDisplayName">
    <vt:lpwstr>DEBORAH E. COOK</vt:lpwstr>
  </property>
  <property fmtid="{D5CDD505-2E9C-101B-9397-08002B2CF9AE}" pid="7" name="_ReviewingToolsShownOnce">
    <vt:lpwstr/>
  </property>
</Properties>
</file>